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1B" w:rsidRPr="007A1115" w:rsidRDefault="007D5819" w:rsidP="00C1531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CAPÍ</w:t>
      </w:r>
      <w:r w:rsidR="00C1531B" w:rsidRPr="007A11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TULO I</w:t>
      </w:r>
      <w:r w:rsidR="00C153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II</w:t>
      </w:r>
    </w:p>
    <w:p w:rsidR="00C1531B" w:rsidRPr="007A1115" w:rsidRDefault="00C1531B" w:rsidP="00C1531B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</w:p>
    <w:p w:rsidR="00C1531B" w:rsidRPr="006247A0" w:rsidRDefault="007D5819" w:rsidP="00041D6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RÉ</w:t>
      </w:r>
      <w:r w:rsidR="00041D6F" w:rsidRPr="006247A0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GIMEN DE LOS ESPACIOS EN TIERRA Y ESPACIOS EN PAÑOL</w:t>
      </w:r>
    </w:p>
    <w:p w:rsidR="00041D6F" w:rsidRDefault="00041D6F" w:rsidP="00041D6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E63DF1" w:rsidRDefault="00E63DF1" w:rsidP="00041D6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E63DF1" w:rsidRPr="00E63DF1" w:rsidRDefault="00E63DF1" w:rsidP="00E63DF1">
      <w:pPr>
        <w:spacing w:after="0" w:line="240" w:lineRule="auto"/>
        <w:ind w:left="284" w:right="567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Art. 1. “Espacio en Tierra” y “Espacio en Pañol”.</w:t>
      </w:r>
    </w:p>
    <w:p w:rsidR="00E63DF1" w:rsidRPr="00E63DF1" w:rsidRDefault="00E63DF1" w:rsidP="00E63DF1">
      <w:pPr>
        <w:spacing w:after="0" w:line="240" w:lineRule="auto"/>
        <w:ind w:left="1843" w:right="567" w:hanging="99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63DF1" w:rsidRPr="00E63DF1" w:rsidRDefault="00E63DF1" w:rsidP="00E63DF1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Capitanías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 podrán, según las facilidades portuarias, establecer espacios en tierra y espacios en pañol para ubicar embarcaciones deportivas y embarcaciones auxiliares.</w:t>
      </w:r>
    </w:p>
    <w:p w:rsidR="00E63DF1" w:rsidRPr="00E63DF1" w:rsidRDefault="00E63DF1" w:rsidP="00E63DF1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3DF1" w:rsidRPr="00E63DF1" w:rsidRDefault="00E63DF1" w:rsidP="00E63DF1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“Espacio en Tierra” es el lugar en tierra firme y al aire libre, destinado para la ubicación de embarcaciones deportivas de esloras menores de </w:t>
      </w:r>
      <w:smartTag w:uri="urn:schemas-microsoft-com:office:smarttags" w:element="metricconverter">
        <w:smartTagPr>
          <w:attr w:name="ProductID" w:val="5,40 metros"/>
        </w:smartTagPr>
        <w:r w:rsidRPr="00E63DF1">
          <w:rPr>
            <w:rFonts w:ascii="Arial" w:eastAsia="Times New Roman" w:hAnsi="Arial" w:cs="Arial"/>
            <w:sz w:val="24"/>
            <w:szCs w:val="24"/>
            <w:lang w:eastAsia="es-ES"/>
          </w:rPr>
          <w:t>5,40 metros</w:t>
        </w:r>
      </w:smartTag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smartTag w:uri="urn:schemas-microsoft-com:office:smarttags" w:element="metricconverter">
        <w:smartTagPr>
          <w:attr w:name="ProductID" w:val="18 pies"/>
        </w:smartTagPr>
        <w:r w:rsidRPr="00E63DF1">
          <w:rPr>
            <w:rFonts w:ascii="Arial" w:eastAsia="Times New Roman" w:hAnsi="Arial" w:cs="Arial"/>
            <w:sz w:val="24"/>
            <w:szCs w:val="24"/>
            <w:lang w:eastAsia="es-ES"/>
          </w:rPr>
          <w:t>18 pies</w:t>
        </w:r>
      </w:smartTag>
      <w:r w:rsidRPr="00E63DF1">
        <w:rPr>
          <w:rFonts w:ascii="Arial" w:eastAsia="Times New Roman" w:hAnsi="Arial" w:cs="Arial"/>
          <w:sz w:val="24"/>
          <w:szCs w:val="24"/>
          <w:lang w:eastAsia="es-ES"/>
        </w:rPr>
        <w:t>), que normalmente se mantienen en tierra y son botadas al agua en cada oportunidad que se haga uso de ellas.</w:t>
      </w:r>
    </w:p>
    <w:p w:rsidR="00E63DF1" w:rsidRPr="00E63DF1" w:rsidRDefault="00E63DF1" w:rsidP="00E63DF1">
      <w:pPr>
        <w:spacing w:after="0" w:line="240" w:lineRule="auto"/>
        <w:ind w:right="567"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3DF1" w:rsidRPr="00E63DF1" w:rsidRDefault="00E63DF1" w:rsidP="00E63DF1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>“Espacio en Pañol</w:t>
      </w:r>
      <w:r w:rsidR="00813ED2">
        <w:rPr>
          <w:rFonts w:ascii="Arial" w:eastAsia="Times New Roman" w:hAnsi="Arial" w:cs="Arial"/>
          <w:sz w:val="24"/>
          <w:szCs w:val="24"/>
          <w:lang w:eastAsia="es-ES"/>
        </w:rPr>
        <w:t>/Box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>” es el espacio bajo techo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>destinado para la ubicación de embarcaciones</w:t>
      </w:r>
      <w:r w:rsidR="00F66968">
        <w:rPr>
          <w:rFonts w:ascii="Arial" w:eastAsia="Times New Roman" w:hAnsi="Arial" w:cs="Arial"/>
          <w:sz w:val="24"/>
          <w:szCs w:val="24"/>
          <w:lang w:eastAsia="es-ES"/>
        </w:rPr>
        <w:t xml:space="preserve"> de orza, semirrígidos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66968">
        <w:rPr>
          <w:rFonts w:ascii="Arial" w:eastAsia="Times New Roman" w:hAnsi="Arial" w:cs="Arial"/>
          <w:sz w:val="24"/>
          <w:szCs w:val="24"/>
          <w:lang w:eastAsia="es-ES"/>
        </w:rPr>
        <w:t xml:space="preserve"> motos de agua, 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motores, tablas de </w:t>
      </w:r>
      <w:proofErr w:type="spellStart"/>
      <w:r w:rsidRPr="00E63DF1">
        <w:rPr>
          <w:rFonts w:ascii="Arial" w:eastAsia="Times New Roman" w:hAnsi="Arial" w:cs="Arial"/>
          <w:sz w:val="24"/>
          <w:szCs w:val="24"/>
          <w:lang w:eastAsia="es-ES"/>
        </w:rPr>
        <w:t>wind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surf, </w:t>
      </w:r>
      <w:proofErr w:type="spellStart"/>
      <w:r w:rsidRPr="00E63DF1">
        <w:rPr>
          <w:rFonts w:ascii="Arial" w:eastAsia="Times New Roman" w:hAnsi="Arial" w:cs="Arial"/>
          <w:sz w:val="24"/>
          <w:szCs w:val="24"/>
          <w:lang w:eastAsia="es-ES"/>
        </w:rPr>
        <w:t>kite</w:t>
      </w:r>
      <w:proofErr w:type="spellEnd"/>
      <w:r w:rsidR="00F66968">
        <w:rPr>
          <w:rFonts w:ascii="Arial" w:eastAsia="Times New Roman" w:hAnsi="Arial" w:cs="Arial"/>
          <w:sz w:val="24"/>
          <w:szCs w:val="24"/>
          <w:lang w:eastAsia="es-ES"/>
        </w:rPr>
        <w:t>-surf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>, kaya</w:t>
      </w:r>
      <w:r>
        <w:rPr>
          <w:rFonts w:ascii="Arial" w:eastAsia="Times New Roman" w:hAnsi="Arial" w:cs="Arial"/>
          <w:sz w:val="24"/>
          <w:szCs w:val="24"/>
          <w:lang w:eastAsia="es-ES"/>
        </w:rPr>
        <w:t>k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F61A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6696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F61AC">
        <w:rPr>
          <w:rFonts w:ascii="Arial" w:eastAsia="Times New Roman" w:hAnsi="Arial" w:cs="Arial"/>
          <w:sz w:val="24"/>
          <w:szCs w:val="24"/>
          <w:lang w:eastAsia="es-ES"/>
        </w:rPr>
        <w:t>u otro tipo de embarcaciones que se considere pertinente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E63DF1" w:rsidRPr="00E63DF1" w:rsidRDefault="00E63DF1" w:rsidP="00E63DF1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3DF1" w:rsidRDefault="00E63DF1" w:rsidP="00E63DF1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smartTag w:uri="urn:schemas-microsoft-com:office:smarttags" w:element="PersonName">
        <w:smartTagPr>
          <w:attr w:name="ProductID" w:val="La Capitan￭a"/>
        </w:smartTagPr>
        <w:r w:rsidRPr="00E63DF1">
          <w:rPr>
            <w:rFonts w:ascii="Arial" w:eastAsia="Times New Roman" w:hAnsi="Arial" w:cs="Arial"/>
            <w:sz w:val="24"/>
            <w:szCs w:val="24"/>
            <w:lang w:eastAsia="es-ES"/>
          </w:rPr>
          <w:t>La Capitanía</w:t>
        </w:r>
      </w:smartTag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, en la medida de sus posibilidades, podrá disponer de una o más áreas debidamente señalizadas y delimitadas a tales efectos. </w:t>
      </w:r>
    </w:p>
    <w:p w:rsidR="00C414F9" w:rsidRDefault="00C414F9" w:rsidP="00E63DF1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414F9" w:rsidRPr="00E63DF1" w:rsidRDefault="00C414F9" w:rsidP="00E63DF1">
      <w:pPr>
        <w:spacing w:after="0" w:line="240" w:lineRule="auto"/>
        <w:ind w:right="567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  <w:r w:rsidRPr="00C414F9">
        <w:rPr>
          <w:rFonts w:ascii="Arial" w:hAnsi="Arial" w:cs="Arial"/>
          <w:color w:val="000000"/>
          <w:sz w:val="24"/>
          <w:szCs w:val="18"/>
        </w:rPr>
        <w:t>El socio</w:t>
      </w:r>
      <w:r>
        <w:rPr>
          <w:rFonts w:ascii="Arial" w:hAnsi="Arial" w:cs="Arial"/>
          <w:color w:val="000000"/>
          <w:sz w:val="24"/>
          <w:szCs w:val="18"/>
        </w:rPr>
        <w:t xml:space="preserve">, invitado deportista, concurrente </w:t>
      </w:r>
      <w:proofErr w:type="spellStart"/>
      <w:r>
        <w:rPr>
          <w:rFonts w:ascii="Arial" w:hAnsi="Arial" w:cs="Arial"/>
          <w:color w:val="000000"/>
          <w:sz w:val="24"/>
          <w:szCs w:val="18"/>
        </w:rPr>
        <w:t>amarrista</w:t>
      </w:r>
      <w:proofErr w:type="spellEnd"/>
      <w:r w:rsidRPr="00C414F9">
        <w:rPr>
          <w:rFonts w:ascii="Arial" w:hAnsi="Arial" w:cs="Arial"/>
          <w:color w:val="000000"/>
          <w:sz w:val="24"/>
          <w:szCs w:val="18"/>
        </w:rPr>
        <w:t xml:space="preserve"> interesado en ingresar su embarcación</w:t>
      </w:r>
      <w:r>
        <w:rPr>
          <w:rFonts w:ascii="Arial" w:hAnsi="Arial" w:cs="Arial"/>
          <w:color w:val="000000"/>
          <w:sz w:val="24"/>
          <w:szCs w:val="18"/>
        </w:rPr>
        <w:t>,</w:t>
      </w:r>
      <w:r w:rsidRPr="00C414F9">
        <w:rPr>
          <w:rFonts w:ascii="Arial" w:hAnsi="Arial" w:cs="Arial"/>
          <w:color w:val="000000"/>
          <w:sz w:val="24"/>
          <w:szCs w:val="18"/>
        </w:rPr>
        <w:t xml:space="preserve"> deberá solicitarlo en la </w:t>
      </w:r>
      <w:r>
        <w:rPr>
          <w:rFonts w:ascii="Arial" w:hAnsi="Arial" w:cs="Arial"/>
          <w:color w:val="000000"/>
          <w:sz w:val="24"/>
          <w:szCs w:val="18"/>
        </w:rPr>
        <w:t>O</w:t>
      </w:r>
      <w:r w:rsidRPr="00C414F9">
        <w:rPr>
          <w:rFonts w:ascii="Arial" w:hAnsi="Arial" w:cs="Arial"/>
          <w:color w:val="000000"/>
          <w:sz w:val="24"/>
          <w:szCs w:val="18"/>
        </w:rPr>
        <w:t xml:space="preserve">ficina </w:t>
      </w:r>
      <w:r>
        <w:rPr>
          <w:rFonts w:ascii="Arial" w:hAnsi="Arial" w:cs="Arial"/>
          <w:color w:val="000000"/>
          <w:sz w:val="24"/>
          <w:szCs w:val="18"/>
        </w:rPr>
        <w:t>de N</w:t>
      </w:r>
      <w:r w:rsidRPr="00C414F9">
        <w:rPr>
          <w:rFonts w:ascii="Arial" w:hAnsi="Arial" w:cs="Arial"/>
          <w:color w:val="000000"/>
          <w:sz w:val="24"/>
          <w:szCs w:val="18"/>
        </w:rPr>
        <w:t xml:space="preserve">áutica </w:t>
      </w:r>
      <w:r>
        <w:rPr>
          <w:rFonts w:ascii="Arial" w:hAnsi="Arial" w:cs="Arial"/>
          <w:color w:val="000000"/>
          <w:sz w:val="24"/>
          <w:szCs w:val="18"/>
        </w:rPr>
        <w:t>completando la solicitud correspondiente.</w:t>
      </w:r>
    </w:p>
    <w:p w:rsidR="00E63DF1" w:rsidRPr="00E63DF1" w:rsidRDefault="00E63DF1" w:rsidP="00E63DF1">
      <w:pPr>
        <w:autoSpaceDE w:val="0"/>
        <w:autoSpaceDN w:val="0"/>
        <w:adjustRightInd w:val="0"/>
        <w:spacing w:after="0" w:line="240" w:lineRule="auto"/>
        <w:ind w:left="851" w:right="567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63DF1" w:rsidRPr="00E63DF1" w:rsidRDefault="00E63DF1" w:rsidP="00E63DF1">
      <w:pPr>
        <w:autoSpaceDE w:val="0"/>
        <w:autoSpaceDN w:val="0"/>
        <w:adjustRightInd w:val="0"/>
        <w:spacing w:after="0" w:line="240" w:lineRule="auto"/>
        <w:ind w:left="851" w:right="567" w:hanging="85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Art. 2. </w:t>
      </w:r>
      <w:r w:rsidRPr="00E63D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  <w:t xml:space="preserve">Registro de embarcaciones deportivas. </w:t>
      </w:r>
    </w:p>
    <w:p w:rsidR="00E63DF1" w:rsidRPr="00E63DF1" w:rsidRDefault="00E63DF1" w:rsidP="00E63DF1">
      <w:pPr>
        <w:autoSpaceDE w:val="0"/>
        <w:autoSpaceDN w:val="0"/>
        <w:adjustRightInd w:val="0"/>
        <w:spacing w:after="0" w:line="240" w:lineRule="auto"/>
        <w:ind w:left="1843" w:right="567" w:hanging="992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63DF1" w:rsidRPr="00E63DF1" w:rsidRDefault="00E63DF1" w:rsidP="00E63DF1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63DF1">
        <w:rPr>
          <w:rFonts w:ascii="Arial" w:eastAsia="Times New Roman" w:hAnsi="Arial" w:cs="Arial"/>
          <w:bCs/>
          <w:sz w:val="24"/>
          <w:szCs w:val="24"/>
          <w:lang w:eastAsia="es-ES"/>
        </w:rPr>
        <w:t>Las Capitanías</w:t>
      </w:r>
      <w:r w:rsidRPr="00E63D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llevarán el "Registro de Embarcaciones Deportivas con espacio en tierra asignado" en el cual se inscribirán las embarcaciones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deportivas, </w:t>
      </w:r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embarcaciones auxiliares </w:t>
      </w:r>
      <w:r w:rsidR="00813ED2" w:rsidRPr="00E63D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las naves surtas </w:t>
      </w:r>
      <w:r w:rsidR="00813ED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su puerto </w:t>
      </w:r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pertenecientes a su dotación, sean propiedad del YCCN, sus asociados, invitados deportistas </w:t>
      </w:r>
      <w:r w:rsidR="00813ED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 </w:t>
      </w:r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concurrentes </w:t>
      </w:r>
      <w:proofErr w:type="spellStart"/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>amarristas</w:t>
      </w:r>
      <w:proofErr w:type="spellEnd"/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E63DF1" w:rsidRPr="00E63DF1" w:rsidRDefault="00E63DF1" w:rsidP="00E63DF1">
      <w:pPr>
        <w:autoSpaceDE w:val="0"/>
        <w:autoSpaceDN w:val="0"/>
        <w:adjustRightInd w:val="0"/>
        <w:spacing w:after="0" w:line="240" w:lineRule="auto"/>
        <w:ind w:left="851" w:right="567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63DF1" w:rsidRPr="00E63DF1" w:rsidRDefault="00E63DF1" w:rsidP="00813ED2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Este Registro, bajo la firma del Capitán de Puerto, autoridad responsable, </w:t>
      </w:r>
      <w:r w:rsidR="00813ED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contendrá </w:t>
      </w:r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>los siguientes datos y actos:</w:t>
      </w:r>
    </w:p>
    <w:p w:rsidR="00E63DF1" w:rsidRPr="00E63DF1" w:rsidRDefault="00E63DF1" w:rsidP="00E63DF1">
      <w:pPr>
        <w:autoSpaceDE w:val="0"/>
        <w:autoSpaceDN w:val="0"/>
        <w:adjustRightInd w:val="0"/>
        <w:spacing w:after="0" w:line="240" w:lineRule="auto"/>
        <w:ind w:left="851" w:right="567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63DF1" w:rsidRPr="00E63DF1" w:rsidRDefault="00E63DF1" w:rsidP="00813E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>Número de Solicitud de Espacio en Tierra o Espacio en Pañol.</w:t>
      </w:r>
    </w:p>
    <w:p w:rsidR="00E63DF1" w:rsidRPr="00E63DF1" w:rsidRDefault="00E63DF1" w:rsidP="00813E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>Tipo de embarcación (</w:t>
      </w:r>
      <w:proofErr w:type="spellStart"/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>optimist</w:t>
      </w:r>
      <w:proofErr w:type="spellEnd"/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proofErr w:type="spellStart"/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>cadet</w:t>
      </w:r>
      <w:proofErr w:type="spellEnd"/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29er, laser, </w:t>
      </w:r>
      <w:proofErr w:type="spellStart"/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>snipe</w:t>
      </w:r>
      <w:proofErr w:type="spellEnd"/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="00813ED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semirrígido, </w:t>
      </w:r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>etc.)</w:t>
      </w:r>
    </w:p>
    <w:p w:rsidR="00E63DF1" w:rsidRPr="00E63DF1" w:rsidRDefault="00E63DF1" w:rsidP="00813E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567" w:hanging="42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>Nombre y apellido, documento de identidad, estado civil y nombre del cónyuge, domicilio, correo electrónico y teléfono del o de los propietarios del material que se solicita depositar en tierra.</w:t>
      </w:r>
    </w:p>
    <w:p w:rsidR="00E63DF1" w:rsidRPr="00E63DF1" w:rsidRDefault="00E63DF1" w:rsidP="00813E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Documentación que avale la propiedad de la embarcación.</w:t>
      </w:r>
    </w:p>
    <w:p w:rsidR="00E63DF1" w:rsidRPr="00E63DF1" w:rsidRDefault="00E63DF1" w:rsidP="00813E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567" w:hanging="42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Medidas de eslora y manga del casco, incluidos apéndices </w:t>
      </w:r>
      <w:r w:rsidR="00813ED2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obresalientes.  </w:t>
      </w:r>
    </w:p>
    <w:p w:rsidR="00E63DF1" w:rsidRPr="00E63DF1" w:rsidRDefault="00E63DF1" w:rsidP="00813E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567" w:hanging="42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Medidas longitudinales y transversales del </w:t>
      </w:r>
      <w:proofErr w:type="spellStart"/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>trailer</w:t>
      </w:r>
      <w:proofErr w:type="spellEnd"/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>, si es que la embarcación durante la guarda en tierra descansara en él.</w:t>
      </w:r>
    </w:p>
    <w:p w:rsidR="00E63DF1" w:rsidRPr="00E63DF1" w:rsidRDefault="00E63DF1" w:rsidP="00813E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>Marca, número, tipo y potencia del motor si lo tuviera.</w:t>
      </w:r>
    </w:p>
    <w:p w:rsidR="00E63DF1" w:rsidRPr="00E63DF1" w:rsidRDefault="00E63DF1" w:rsidP="00813ED2">
      <w:pPr>
        <w:autoSpaceDE w:val="0"/>
        <w:autoSpaceDN w:val="0"/>
        <w:adjustRightInd w:val="0"/>
        <w:spacing w:after="0" w:line="240" w:lineRule="auto"/>
        <w:ind w:left="426" w:right="567" w:hanging="426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63DF1" w:rsidRPr="00E63DF1" w:rsidRDefault="00E63DF1" w:rsidP="00813ED2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Una vez recibida de conformidad la documentación mencionada precedentemente y de existir espacio disponible, </w:t>
      </w:r>
      <w:smartTag w:uri="urn:schemas-microsoft-com:office:smarttags" w:element="PersonName">
        <w:smartTagPr>
          <w:attr w:name="ProductID" w:val="La Capitan￭a"/>
        </w:smartTagPr>
        <w:r w:rsidRPr="00E63DF1">
          <w:rPr>
            <w:rFonts w:ascii="Arial" w:eastAsia="Times New Roman" w:hAnsi="Arial" w:cs="Arial"/>
            <w:sz w:val="24"/>
            <w:szCs w:val="24"/>
            <w:lang w:val="es-ES" w:eastAsia="es-ES"/>
          </w:rPr>
          <w:t>la Capitanía</w:t>
        </w:r>
      </w:smartTag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procederá a la asignación de</w:t>
      </w:r>
      <w:r w:rsidR="00813ED2"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Espacio en Tierra </w:t>
      </w:r>
      <w:r w:rsidR="00813ED2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 Espacio en Pañol</w:t>
      </w:r>
      <w:r w:rsidR="00813ED2">
        <w:rPr>
          <w:rFonts w:ascii="Arial" w:eastAsia="Times New Roman" w:hAnsi="Arial" w:cs="Arial"/>
          <w:sz w:val="24"/>
          <w:szCs w:val="24"/>
          <w:lang w:eastAsia="es-ES"/>
        </w:rPr>
        <w:t>/Box, según corresponda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C414F9" w:rsidRDefault="00C414F9" w:rsidP="00E63DF1">
      <w:pPr>
        <w:spacing w:after="0" w:line="240" w:lineRule="auto"/>
        <w:ind w:left="851"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414F9" w:rsidRDefault="00C414F9" w:rsidP="00C414F9">
      <w:pPr>
        <w:spacing w:after="0" w:line="240" w:lineRule="auto"/>
        <w:ind w:right="567"/>
        <w:jc w:val="both"/>
        <w:rPr>
          <w:rFonts w:ascii="Arial" w:hAnsi="Arial" w:cs="Arial"/>
          <w:color w:val="000000"/>
          <w:sz w:val="24"/>
          <w:szCs w:val="18"/>
        </w:rPr>
      </w:pPr>
      <w:r w:rsidRPr="00C414F9">
        <w:rPr>
          <w:rFonts w:ascii="Arial" w:hAnsi="Arial" w:cs="Arial"/>
          <w:color w:val="000000"/>
          <w:sz w:val="24"/>
          <w:szCs w:val="18"/>
        </w:rPr>
        <w:t>Cuando una embarcación posea dos o más propietarios, el lugar asignado, estará a nombre de uno de ellos, el cual será responsable ante el YCCN Cuando ocurran situaciones que hagan necesario ubicar al responsable y este no pudiera ser habido, el YCCN podrá recurrir a cualquiera de los otros propietarios.</w:t>
      </w:r>
    </w:p>
    <w:p w:rsidR="00C414F9" w:rsidRPr="00E63DF1" w:rsidRDefault="00C414F9" w:rsidP="00C414F9">
      <w:pPr>
        <w:spacing w:after="0" w:line="240" w:lineRule="auto"/>
        <w:ind w:right="567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</w:p>
    <w:p w:rsidR="00E63DF1" w:rsidRPr="00E63DF1" w:rsidRDefault="00E63DF1" w:rsidP="00813ED2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Circunstancialmente se podrá asignar Espacio en Tierra </w:t>
      </w:r>
      <w:r w:rsidR="00813ED2">
        <w:rPr>
          <w:rFonts w:ascii="Arial" w:eastAsia="Times New Roman" w:hAnsi="Arial" w:cs="Arial"/>
          <w:sz w:val="24"/>
          <w:szCs w:val="24"/>
          <w:lang w:eastAsia="es-ES"/>
        </w:rPr>
        <w:t>o en Paño</w:t>
      </w:r>
      <w:r w:rsidR="007D5819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D9698E">
        <w:rPr>
          <w:rFonts w:ascii="Arial" w:eastAsia="Times New Roman" w:hAnsi="Arial" w:cs="Arial"/>
          <w:sz w:val="24"/>
          <w:szCs w:val="24"/>
          <w:lang w:eastAsia="es-ES"/>
        </w:rPr>
        <w:t xml:space="preserve">/Box 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a terceras personas que se encuentren tomando cursos formativos o de perfeccionamiento, en condición de alumnos regulares, en la Escuela de Yachting de la Capitanía, facilidad que prescribirá ante la pérdida </w:t>
      </w:r>
      <w:r w:rsidR="00813ED2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tal condición. </w:t>
      </w:r>
    </w:p>
    <w:p w:rsidR="00E63DF1" w:rsidRPr="00E63DF1" w:rsidRDefault="00E63DF1" w:rsidP="00E63DF1">
      <w:pPr>
        <w:spacing w:after="0" w:line="240" w:lineRule="auto"/>
        <w:ind w:left="851"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3DF1" w:rsidRPr="00E63DF1" w:rsidRDefault="00E63DF1" w:rsidP="00813ED2">
      <w:pPr>
        <w:spacing w:after="0" w:line="240" w:lineRule="auto"/>
        <w:ind w:right="567" w:firstLine="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>La asignación es personal e intransferible y tendrá vigencia mientras el titular no esté comprendido en alguna de las causas de pérdida del derecho de uso, o por su renuncia voluntaria.</w:t>
      </w:r>
    </w:p>
    <w:p w:rsidR="00E63DF1" w:rsidRPr="00E63DF1" w:rsidRDefault="00E63DF1" w:rsidP="00813ED2">
      <w:pPr>
        <w:autoSpaceDE w:val="0"/>
        <w:autoSpaceDN w:val="0"/>
        <w:adjustRightInd w:val="0"/>
        <w:spacing w:after="0" w:line="240" w:lineRule="auto"/>
        <w:ind w:right="567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63DF1" w:rsidRPr="00E63DF1" w:rsidRDefault="00E63DF1" w:rsidP="00813ED2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Toda modificación o cambio en los datos y/o documentación adjuntada en la Solicitud de Espacio en Tierra o Espacio en </w:t>
      </w:r>
      <w:r w:rsidR="00813ED2">
        <w:rPr>
          <w:rFonts w:ascii="Arial" w:eastAsia="Times New Roman" w:hAnsi="Arial" w:cs="Arial"/>
          <w:sz w:val="24"/>
          <w:szCs w:val="24"/>
          <w:lang w:val="es-ES" w:eastAsia="es-ES"/>
        </w:rPr>
        <w:t>Pañol/</w:t>
      </w:r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>Box, deber</w:t>
      </w:r>
      <w:r w:rsidR="007D5819">
        <w:rPr>
          <w:rFonts w:ascii="Arial" w:eastAsia="Times New Roman" w:hAnsi="Arial" w:cs="Arial"/>
          <w:sz w:val="24"/>
          <w:szCs w:val="24"/>
          <w:lang w:val="es-ES" w:eastAsia="es-ES"/>
        </w:rPr>
        <w:t>á ser comunicado por escrito a l</w:t>
      </w:r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Capitanía. </w:t>
      </w:r>
    </w:p>
    <w:p w:rsidR="00E63DF1" w:rsidRPr="00E63DF1" w:rsidRDefault="00E63DF1" w:rsidP="00E63DF1">
      <w:pPr>
        <w:spacing w:after="0" w:line="240" w:lineRule="auto"/>
        <w:ind w:left="851" w:right="567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E63DF1" w:rsidRPr="00E63DF1" w:rsidRDefault="00E63DF1" w:rsidP="00813ED2">
      <w:pPr>
        <w:spacing w:after="0" w:line="240" w:lineRule="auto"/>
        <w:ind w:left="993" w:right="567" w:hanging="993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Art. 3. Identificación de la embarcación. </w:t>
      </w:r>
    </w:p>
    <w:p w:rsidR="00E63DF1" w:rsidRPr="00E63DF1" w:rsidRDefault="00E63DF1" w:rsidP="00E63DF1">
      <w:pPr>
        <w:spacing w:after="0" w:line="240" w:lineRule="auto"/>
        <w:ind w:left="1701" w:right="567" w:hanging="85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63DF1" w:rsidRPr="00E63DF1" w:rsidRDefault="00E63DF1" w:rsidP="001677A5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bCs/>
          <w:sz w:val="24"/>
          <w:szCs w:val="24"/>
          <w:lang w:eastAsia="es-ES"/>
        </w:rPr>
        <w:t>Las embarcaciones</w:t>
      </w:r>
      <w:r w:rsidR="00813ED2">
        <w:rPr>
          <w:rFonts w:ascii="Arial" w:eastAsia="Times New Roman" w:hAnsi="Arial" w:cs="Arial"/>
          <w:bCs/>
          <w:sz w:val="24"/>
          <w:szCs w:val="24"/>
          <w:lang w:eastAsia="es-ES"/>
        </w:rPr>
        <w:t>, si correspondiere,</w:t>
      </w:r>
      <w:r w:rsidRPr="00E63D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llevarán en su espejo o en su defecto en lugar visible, la inscripción </w:t>
      </w:r>
      <w:r w:rsidRPr="00E63D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YCCN</w:t>
      </w:r>
      <w:r w:rsidR="007D581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E63D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</w:t>
      </w:r>
      <w:r w:rsidR="001677A5">
        <w:rPr>
          <w:rFonts w:ascii="Arial" w:eastAsia="Times New Roman" w:hAnsi="Arial" w:cs="Arial"/>
          <w:bCs/>
          <w:sz w:val="24"/>
          <w:szCs w:val="24"/>
          <w:lang w:eastAsia="es-ES"/>
        </w:rPr>
        <w:t>(Art. 3⁰-, ORDENANZA N⁰ 1-18 (DPSN)</w:t>
      </w:r>
    </w:p>
    <w:p w:rsidR="00E63DF1" w:rsidRPr="00E63DF1" w:rsidRDefault="00E63DF1" w:rsidP="00E63DF1">
      <w:pPr>
        <w:spacing w:after="0" w:line="240" w:lineRule="auto"/>
        <w:ind w:left="851" w:right="56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63DF1" w:rsidRPr="00E63DF1" w:rsidRDefault="00E63DF1" w:rsidP="00813ED2">
      <w:pPr>
        <w:spacing w:after="0" w:line="240" w:lineRule="auto"/>
        <w:ind w:left="1843" w:right="567" w:hanging="18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Art. 4. Uso de los espacios en tierra y en pañol</w:t>
      </w:r>
      <w:r w:rsidR="00813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/box</w:t>
      </w:r>
      <w:r w:rsidRPr="00E63D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:rsidR="00E63DF1" w:rsidRPr="00E63DF1" w:rsidRDefault="00E63DF1" w:rsidP="00E63DF1">
      <w:pPr>
        <w:spacing w:after="0" w:line="240" w:lineRule="auto"/>
        <w:ind w:left="1843" w:right="567" w:hanging="99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63DF1" w:rsidRPr="00E63DF1" w:rsidRDefault="00E63DF1" w:rsidP="00813ED2">
      <w:pPr>
        <w:numPr>
          <w:ilvl w:val="0"/>
          <w:numId w:val="2"/>
        </w:numPr>
        <w:spacing w:after="0" w:line="240" w:lineRule="auto"/>
        <w:ind w:left="284" w:right="567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En las áreas asignadas no se podrán estibar elementos que no sean las embarcaciones con sus respectivos </w:t>
      </w:r>
      <w:proofErr w:type="spellStart"/>
      <w:r w:rsidRPr="00E63DF1">
        <w:rPr>
          <w:rFonts w:ascii="Arial" w:eastAsia="Times New Roman" w:hAnsi="Arial" w:cs="Arial"/>
          <w:sz w:val="24"/>
          <w:szCs w:val="24"/>
          <w:lang w:eastAsia="es-ES"/>
        </w:rPr>
        <w:t>trailers</w:t>
      </w:r>
      <w:proofErr w:type="spellEnd"/>
      <w:r w:rsidRPr="00E63DF1">
        <w:rPr>
          <w:rFonts w:ascii="Arial" w:eastAsia="Times New Roman" w:hAnsi="Arial" w:cs="Arial"/>
          <w:sz w:val="24"/>
          <w:szCs w:val="24"/>
          <w:lang w:eastAsia="es-ES"/>
        </w:rPr>
        <w:t>. Los componentes sueltos (velas, jarcias, palas de timón, escotas, palamenta, herrajes varios, etc.) deberán ser guardad</w:t>
      </w:r>
      <w:r w:rsidR="00813ED2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>s dentro de la embarcación, o llevados por el adjudicatario.</w:t>
      </w:r>
    </w:p>
    <w:p w:rsidR="00E63DF1" w:rsidRPr="00E63DF1" w:rsidRDefault="00E63DF1" w:rsidP="00813ED2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284" w:right="567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>Las embarcaciones deberán ser tapadas con cobertores “ad hoc”.</w:t>
      </w:r>
    </w:p>
    <w:p w:rsidR="00E63DF1" w:rsidRDefault="00E63DF1" w:rsidP="00813ED2">
      <w:pPr>
        <w:numPr>
          <w:ilvl w:val="0"/>
          <w:numId w:val="2"/>
        </w:numPr>
        <w:spacing w:after="0" w:line="240" w:lineRule="auto"/>
        <w:ind w:left="284" w:right="567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Se permitirá efectuar trabajos de mantenimiento y reparación a las embarcaciones en su lugar habitual de estadía en tierra. No </w:t>
      </w:r>
      <w:r w:rsidR="004F61AC" w:rsidRPr="00E63DF1">
        <w:rPr>
          <w:rFonts w:ascii="Arial" w:eastAsia="Times New Roman" w:hAnsi="Arial" w:cs="Arial"/>
          <w:sz w:val="24"/>
          <w:szCs w:val="24"/>
          <w:lang w:eastAsia="es-ES"/>
        </w:rPr>
        <w:t>obstante,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 quedará a criterio de </w:t>
      </w:r>
      <w:smartTag w:uri="urn:schemas-microsoft-com:office:smarttags" w:element="PersonName">
        <w:smartTagPr>
          <w:attr w:name="ProductID" w:val="La Capitan￭a"/>
        </w:smartTagPr>
        <w:r w:rsidRPr="00E63DF1">
          <w:rPr>
            <w:rFonts w:ascii="Arial" w:eastAsia="Times New Roman" w:hAnsi="Arial" w:cs="Arial"/>
            <w:sz w:val="24"/>
            <w:szCs w:val="24"/>
            <w:lang w:eastAsia="es-ES"/>
          </w:rPr>
          <w:t>la Capitanía</w:t>
        </w:r>
      </w:smartTag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 si las embarcaciones – por las características de los trabajos – deban ingresar a Varadero y regirse por la reglamentación allí vigente.</w:t>
      </w:r>
    </w:p>
    <w:p w:rsidR="00E63DF1" w:rsidRPr="00E63DF1" w:rsidRDefault="00E63DF1" w:rsidP="00813ED2">
      <w:pPr>
        <w:spacing w:after="0" w:line="240" w:lineRule="auto"/>
        <w:ind w:left="284" w:right="567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3DF1" w:rsidRPr="00E63DF1" w:rsidRDefault="00E63DF1" w:rsidP="00D9698E">
      <w:pPr>
        <w:spacing w:after="0" w:line="240" w:lineRule="auto"/>
        <w:ind w:left="851" w:right="567" w:hanging="85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Art. 5. Prohibiciones</w:t>
      </w:r>
      <w:r w:rsidR="007D5819" w:rsidRPr="007D58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D58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7D5819" w:rsidRPr="00E63D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xpresas</w:t>
      </w:r>
      <w:r w:rsidRPr="00E63D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:rsidR="00E63DF1" w:rsidRPr="00E63DF1" w:rsidRDefault="00E63DF1" w:rsidP="00E63DF1">
      <w:pPr>
        <w:spacing w:after="0" w:line="240" w:lineRule="auto"/>
        <w:ind w:left="851" w:right="56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63DF1" w:rsidRPr="00E63DF1" w:rsidRDefault="00E63DF1" w:rsidP="00D9698E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No </w:t>
      </w:r>
      <w:r w:rsidR="00D9698E" w:rsidRPr="00E63DF1">
        <w:rPr>
          <w:rFonts w:ascii="Arial" w:eastAsia="Times New Roman" w:hAnsi="Arial" w:cs="Arial"/>
          <w:sz w:val="24"/>
          <w:szCs w:val="24"/>
          <w:lang w:eastAsia="es-ES"/>
        </w:rPr>
        <w:t>está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 permitido:</w:t>
      </w:r>
    </w:p>
    <w:p w:rsidR="00E63DF1" w:rsidRPr="00E63DF1" w:rsidRDefault="00E63DF1" w:rsidP="00E63DF1">
      <w:pPr>
        <w:spacing w:after="0" w:line="240" w:lineRule="auto"/>
        <w:ind w:left="851"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3DF1" w:rsidRPr="00E63DF1" w:rsidRDefault="00E63DF1" w:rsidP="00D9698E">
      <w:pPr>
        <w:numPr>
          <w:ilvl w:val="1"/>
          <w:numId w:val="3"/>
        </w:numPr>
        <w:spacing w:after="0" w:line="240" w:lineRule="auto"/>
        <w:ind w:left="284" w:right="567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La estiba o guarda, permanente o transitoria, de cualquier objeto no relacionado directamente con la embarcación guardada.  </w:t>
      </w:r>
    </w:p>
    <w:p w:rsidR="00E63DF1" w:rsidRDefault="00E63DF1" w:rsidP="00D9698E">
      <w:pPr>
        <w:numPr>
          <w:ilvl w:val="1"/>
          <w:numId w:val="3"/>
        </w:numPr>
        <w:spacing w:after="0" w:line="240" w:lineRule="auto"/>
        <w:ind w:left="284" w:right="567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El uso del espacio para cualquier otra actividad que no sea directamente vinculada con la estiba de la embarcación, o la realización de tareas de mantenimiento y/o reparación de </w:t>
      </w:r>
      <w:r w:rsidR="007D5819">
        <w:rPr>
          <w:rFonts w:ascii="Arial" w:eastAsia="Times New Roman" w:hAnsi="Arial" w:cs="Arial"/>
          <w:sz w:val="24"/>
          <w:szCs w:val="24"/>
          <w:lang w:eastAsia="es-ES"/>
        </w:rPr>
        <w:t>é</w:t>
      </w:r>
      <w:r w:rsidR="00D9698E" w:rsidRPr="00E63DF1">
        <w:rPr>
          <w:rFonts w:ascii="Arial" w:eastAsia="Times New Roman" w:hAnsi="Arial" w:cs="Arial"/>
          <w:sz w:val="24"/>
          <w:szCs w:val="24"/>
          <w:lang w:eastAsia="es-ES"/>
        </w:rPr>
        <w:t>sta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C414F9" w:rsidRDefault="004B3ABB" w:rsidP="004B3ABB">
      <w:pPr>
        <w:numPr>
          <w:ilvl w:val="1"/>
          <w:numId w:val="3"/>
        </w:numPr>
        <w:spacing w:after="0" w:line="240" w:lineRule="auto"/>
        <w:ind w:left="284" w:right="567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uso</w:t>
      </w:r>
      <w:r w:rsidR="00C414F9" w:rsidRPr="00C414F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="00C414F9" w:rsidRPr="00C414F9">
        <w:rPr>
          <w:rFonts w:ascii="Arial" w:eastAsia="Times New Roman" w:hAnsi="Arial" w:cs="Arial"/>
          <w:sz w:val="24"/>
          <w:szCs w:val="24"/>
          <w:lang w:eastAsia="es-ES"/>
        </w:rPr>
        <w:t xml:space="preserve">embarcaciones con lugar asignado en </w:t>
      </w:r>
      <w:r>
        <w:rPr>
          <w:rFonts w:ascii="Arial" w:eastAsia="Times New Roman" w:hAnsi="Arial" w:cs="Arial"/>
          <w:sz w:val="24"/>
          <w:szCs w:val="24"/>
          <w:lang w:eastAsia="es-ES"/>
        </w:rPr>
        <w:t>espacio en tierra o espacio en pañol/box</w:t>
      </w:r>
      <w:r w:rsidR="00C414F9" w:rsidRPr="00C414F9">
        <w:rPr>
          <w:rFonts w:ascii="Arial" w:eastAsia="Times New Roman" w:hAnsi="Arial" w:cs="Arial"/>
          <w:sz w:val="24"/>
          <w:szCs w:val="24"/>
          <w:lang w:eastAsia="es-ES"/>
        </w:rPr>
        <w:t xml:space="preserve"> por quienes no sean sus propietarios o personas debidamente autorizadas.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autorización será gestionada en la Oficina de Náutica.</w:t>
      </w:r>
    </w:p>
    <w:p w:rsidR="00DD1C7B" w:rsidRPr="00E63DF1" w:rsidRDefault="00DD1C7B" w:rsidP="004B3ABB">
      <w:pPr>
        <w:numPr>
          <w:ilvl w:val="1"/>
          <w:numId w:val="3"/>
        </w:numPr>
        <w:spacing w:after="0" w:line="240" w:lineRule="auto"/>
        <w:ind w:left="284" w:right="567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Modificar las estructuras existentes en el espacio en pañol/box o cambiar sus cerraduras/candados.</w:t>
      </w:r>
    </w:p>
    <w:p w:rsidR="00E63DF1" w:rsidRPr="00E63DF1" w:rsidRDefault="00E63DF1" w:rsidP="00D9698E">
      <w:pPr>
        <w:spacing w:after="0" w:line="240" w:lineRule="auto"/>
        <w:ind w:left="284" w:right="567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3DF1" w:rsidRPr="00E63DF1" w:rsidRDefault="00E63DF1" w:rsidP="00D9698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Art. 6.  Responsabilidades de los adjudicatarios.</w:t>
      </w:r>
    </w:p>
    <w:p w:rsidR="00E63DF1" w:rsidRPr="00E63DF1" w:rsidRDefault="00E63DF1" w:rsidP="00E63DF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63DF1" w:rsidRPr="00E63DF1" w:rsidRDefault="00E63DF1" w:rsidP="00D9698E">
      <w:pPr>
        <w:spacing w:after="0" w:line="240" w:lineRule="auto"/>
        <w:ind w:left="1843" w:right="567" w:hanging="18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>Son responsabilidades de los adjudicatarios:</w:t>
      </w:r>
    </w:p>
    <w:p w:rsidR="00E63DF1" w:rsidRPr="00E63DF1" w:rsidRDefault="00E63DF1" w:rsidP="00E63DF1">
      <w:pPr>
        <w:spacing w:after="0" w:line="240" w:lineRule="auto"/>
        <w:ind w:left="1843"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3DF1" w:rsidRPr="00E63DF1" w:rsidRDefault="00E63DF1" w:rsidP="00D9698E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Adoptar las medidas necesarias para preservar la integridad de su embarcación y los elementos de ella, dado que el </w:t>
      </w:r>
      <w:r w:rsidR="00D9698E">
        <w:rPr>
          <w:rFonts w:ascii="Arial" w:eastAsia="Times New Roman" w:hAnsi="Arial" w:cs="Arial"/>
          <w:sz w:val="24"/>
          <w:szCs w:val="24"/>
          <w:lang w:eastAsia="es-ES"/>
        </w:rPr>
        <w:t>YCCN/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Centro Naval no aceptará reclamos pecuniarios ni de ningún tipo relacionados con siniestros sufridos por las embarcaciones y los elementos de </w:t>
      </w:r>
      <w:r w:rsidR="0086019D">
        <w:rPr>
          <w:rFonts w:ascii="Arial" w:eastAsia="Times New Roman" w:hAnsi="Arial" w:cs="Arial"/>
          <w:sz w:val="24"/>
          <w:szCs w:val="24"/>
          <w:lang w:eastAsia="es-ES"/>
        </w:rPr>
        <w:t>é</w:t>
      </w:r>
      <w:r w:rsidR="00D9698E">
        <w:rPr>
          <w:rFonts w:ascii="Arial" w:eastAsia="Times New Roman" w:hAnsi="Arial" w:cs="Arial"/>
          <w:sz w:val="24"/>
          <w:szCs w:val="24"/>
          <w:lang w:eastAsia="es-ES"/>
        </w:rPr>
        <w:t>sta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1677A5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os Propietarios </w:t>
      </w:r>
      <w:r w:rsidR="001677A5">
        <w:rPr>
          <w:rFonts w:ascii="Arial" w:eastAsia="Times New Roman" w:hAnsi="Arial" w:cs="Arial"/>
          <w:sz w:val="24"/>
          <w:szCs w:val="24"/>
          <w:lang w:eastAsia="es-ES"/>
        </w:rPr>
        <w:t>deberán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 contratar los seguros, que sirvan para resarcirlos de las consecuencias derivadas de siniestros u otras causas.</w:t>
      </w:r>
    </w:p>
    <w:p w:rsidR="00E63DF1" w:rsidRPr="00E63DF1" w:rsidRDefault="00E63DF1" w:rsidP="00D9698E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>Cumplir y hacer cumplir a sus familiares directos la normativa vigente, con relación al uso y mantenimiento del espacio asignado.</w:t>
      </w:r>
    </w:p>
    <w:p w:rsidR="00E63DF1" w:rsidRDefault="00E63DF1" w:rsidP="00D9698E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>Contribuir a mantener el espacio asignado limpio, sin ningún elemento fuera de lugar, sin dejar basura por los alrededores.</w:t>
      </w:r>
    </w:p>
    <w:p w:rsidR="00E63DF1" w:rsidRDefault="00626E2C" w:rsidP="0086019D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019D">
        <w:rPr>
          <w:rFonts w:ascii="Arial" w:eastAsia="Times New Roman" w:hAnsi="Arial" w:cs="Arial"/>
          <w:sz w:val="24"/>
          <w:szCs w:val="24"/>
          <w:lang w:eastAsia="es-ES"/>
        </w:rPr>
        <w:t xml:space="preserve">Informar </w:t>
      </w:r>
      <w:r w:rsidR="00C414F9" w:rsidRPr="0086019D">
        <w:rPr>
          <w:rFonts w:ascii="Arial" w:eastAsia="Times New Roman" w:hAnsi="Arial" w:cs="Arial"/>
          <w:sz w:val="24"/>
          <w:szCs w:val="24"/>
          <w:lang w:eastAsia="es-ES"/>
        </w:rPr>
        <w:t>por escrito a la Oficina de Náutica la venta de la embarcación o del bien guardado. El comprador, si fuera</w:t>
      </w:r>
      <w:r w:rsidR="004A6EAC" w:rsidRPr="0086019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14F9" w:rsidRPr="0086019D">
        <w:rPr>
          <w:rFonts w:ascii="Arial" w:eastAsia="Times New Roman" w:hAnsi="Arial" w:cs="Arial"/>
          <w:sz w:val="24"/>
          <w:szCs w:val="24"/>
          <w:lang w:eastAsia="es-ES"/>
        </w:rPr>
        <w:t xml:space="preserve">socio, invitado deportista o concurrente </w:t>
      </w:r>
      <w:proofErr w:type="spellStart"/>
      <w:r w:rsidR="00C414F9" w:rsidRPr="0086019D">
        <w:rPr>
          <w:rFonts w:ascii="Arial" w:eastAsia="Times New Roman" w:hAnsi="Arial" w:cs="Arial"/>
          <w:sz w:val="24"/>
          <w:szCs w:val="24"/>
          <w:lang w:eastAsia="es-ES"/>
        </w:rPr>
        <w:t>amarrista</w:t>
      </w:r>
      <w:proofErr w:type="spellEnd"/>
      <w:r w:rsidR="00C414F9" w:rsidRPr="0086019D">
        <w:rPr>
          <w:rFonts w:ascii="Arial" w:eastAsia="Times New Roman" w:hAnsi="Arial" w:cs="Arial"/>
          <w:sz w:val="24"/>
          <w:szCs w:val="24"/>
          <w:lang w:eastAsia="es-ES"/>
        </w:rPr>
        <w:t xml:space="preserve">, deberá solicitar la asignación de un espacio, si así lo quisiera. </w:t>
      </w:r>
    </w:p>
    <w:p w:rsidR="0086019D" w:rsidRPr="0086019D" w:rsidRDefault="0086019D" w:rsidP="0086019D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414F9" w:rsidRPr="00E63DF1" w:rsidRDefault="00C414F9" w:rsidP="0086019D">
      <w:pPr>
        <w:widowControl w:val="0"/>
        <w:spacing w:after="0" w:line="240" w:lineRule="auto"/>
        <w:ind w:left="284" w:right="567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63DF1" w:rsidRPr="00E63DF1" w:rsidRDefault="00E63DF1" w:rsidP="00D9698E">
      <w:pPr>
        <w:spacing w:after="0" w:line="240" w:lineRule="auto"/>
        <w:ind w:left="1843" w:right="567" w:hanging="18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Art. 7. Pérdida del derecho a uso de los espacios. </w:t>
      </w:r>
    </w:p>
    <w:p w:rsidR="00E63DF1" w:rsidRPr="00E63DF1" w:rsidRDefault="00E63DF1" w:rsidP="00E63DF1">
      <w:pPr>
        <w:spacing w:after="0" w:line="240" w:lineRule="auto"/>
        <w:ind w:left="851"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3DF1" w:rsidRPr="00E63DF1" w:rsidRDefault="00E63DF1" w:rsidP="00BC1903">
      <w:pPr>
        <w:spacing w:after="0" w:line="240" w:lineRule="auto"/>
        <w:ind w:left="1701" w:right="567" w:hanging="170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>Son causas de “Pérdida de</w:t>
      </w:r>
      <w:r w:rsidR="0086019D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 Derecho a</w:t>
      </w:r>
      <w:r w:rsidR="00BC1903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 Uso” de los espacios:</w:t>
      </w:r>
    </w:p>
    <w:p w:rsidR="00E63DF1" w:rsidRPr="00E63DF1" w:rsidRDefault="00E63DF1" w:rsidP="00E63DF1">
      <w:pPr>
        <w:spacing w:after="0" w:line="240" w:lineRule="auto"/>
        <w:ind w:left="851"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3DF1" w:rsidRPr="00E63DF1" w:rsidRDefault="004A6EAC" w:rsidP="00BC1903">
      <w:pPr>
        <w:numPr>
          <w:ilvl w:val="0"/>
          <w:numId w:val="5"/>
        </w:numPr>
        <w:spacing w:after="0" w:line="240" w:lineRule="auto"/>
        <w:ind w:left="284" w:right="567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venta del bien, c</w:t>
      </w:r>
      <w:r w:rsidR="00E63DF1" w:rsidRPr="00E63DF1">
        <w:rPr>
          <w:rFonts w:ascii="Arial" w:eastAsia="Times New Roman" w:hAnsi="Arial" w:cs="Arial"/>
          <w:sz w:val="24"/>
          <w:szCs w:val="24"/>
          <w:lang w:eastAsia="es-ES"/>
        </w:rPr>
        <w:t>ambio de propietario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63DF1"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E63DF1" w:rsidRPr="00E63DF1" w:rsidRDefault="00BC1903" w:rsidP="00C414F9">
      <w:pPr>
        <w:numPr>
          <w:ilvl w:val="0"/>
          <w:numId w:val="5"/>
        </w:numPr>
        <w:spacing w:after="0" w:line="240" w:lineRule="auto"/>
        <w:ind w:left="284" w:right="49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Cambio en la condición de socio, invitado deportista o concurrente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amarrista</w:t>
      </w:r>
      <w:proofErr w:type="spellEnd"/>
      <w:r w:rsidR="00E63DF1" w:rsidRPr="00E63DF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E63DF1" w:rsidRPr="00E63DF1" w:rsidRDefault="00E63DF1" w:rsidP="00C414F9">
      <w:pPr>
        <w:numPr>
          <w:ilvl w:val="0"/>
          <w:numId w:val="5"/>
        </w:numPr>
        <w:spacing w:after="0" w:line="240" w:lineRule="auto"/>
        <w:ind w:left="284" w:right="49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Cometer actos de inconducta (el titular y/o sus familiares) en la zona, que a juicio de </w:t>
      </w:r>
      <w:smartTag w:uri="urn:schemas-microsoft-com:office:smarttags" w:element="PersonName">
        <w:smartTagPr>
          <w:attr w:name="ProductID" w:val="La Capitan￭a"/>
        </w:smartTagPr>
        <w:r w:rsidRPr="00E63DF1">
          <w:rPr>
            <w:rFonts w:ascii="Arial" w:eastAsia="Times New Roman" w:hAnsi="Arial" w:cs="Arial"/>
            <w:sz w:val="24"/>
            <w:szCs w:val="24"/>
            <w:lang w:eastAsia="es-ES"/>
          </w:rPr>
          <w:t>la Capitanía</w:t>
        </w:r>
      </w:smartTag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 merezcan la pérdida del derecho otorgado.</w:t>
      </w:r>
    </w:p>
    <w:p w:rsidR="00E63DF1" w:rsidRPr="00E63DF1" w:rsidRDefault="00E63DF1" w:rsidP="00C414F9">
      <w:pPr>
        <w:numPr>
          <w:ilvl w:val="0"/>
          <w:numId w:val="5"/>
        </w:numPr>
        <w:spacing w:after="0" w:line="240" w:lineRule="auto"/>
        <w:ind w:left="284" w:right="49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>Usar el espacio en tierra o en pañol</w:t>
      </w:r>
      <w:r w:rsidR="00BC1903">
        <w:rPr>
          <w:rFonts w:ascii="Arial" w:eastAsia="Times New Roman" w:hAnsi="Arial" w:cs="Arial"/>
          <w:sz w:val="24"/>
          <w:szCs w:val="24"/>
          <w:lang w:eastAsia="es-ES"/>
        </w:rPr>
        <w:t>/box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 con propósitos ajenos a los previstos por esta reglamentación.</w:t>
      </w:r>
    </w:p>
    <w:p w:rsidR="00E63DF1" w:rsidRPr="00E63DF1" w:rsidRDefault="00E63DF1" w:rsidP="00C414F9">
      <w:pPr>
        <w:numPr>
          <w:ilvl w:val="0"/>
          <w:numId w:val="5"/>
        </w:numPr>
        <w:spacing w:after="0" w:line="240" w:lineRule="auto"/>
        <w:ind w:left="284" w:right="49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>No contribuir a mantener el orden y/o limpieza del espacio, después de haber sido observado una vez por este motivo.</w:t>
      </w:r>
    </w:p>
    <w:p w:rsidR="00E63DF1" w:rsidRPr="00E63DF1" w:rsidRDefault="00E63DF1" w:rsidP="00C414F9">
      <w:pPr>
        <w:numPr>
          <w:ilvl w:val="0"/>
          <w:numId w:val="5"/>
        </w:numPr>
        <w:spacing w:after="0" w:line="240" w:lineRule="auto"/>
        <w:ind w:left="284" w:right="49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>Guardar en el espacio asignado, permanente o temporariamente, elementos no autorizados por esta reglamentación.</w:t>
      </w:r>
    </w:p>
    <w:p w:rsidR="00E63DF1" w:rsidRPr="00E63DF1" w:rsidRDefault="00E63DF1" w:rsidP="00C414F9">
      <w:pPr>
        <w:numPr>
          <w:ilvl w:val="0"/>
          <w:numId w:val="5"/>
        </w:numPr>
        <w:spacing w:after="0" w:line="240" w:lineRule="auto"/>
        <w:ind w:left="284" w:right="49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>Atrasarse por más de dos meses consecutivos en el pago del arancel mensual correspondiente al uso del espacio, y no saldar la deuda completa dentro de los 10 (diez) días corridos desde la recepción de la notificación fehaciente que se le envíe a modo de intimación a regularización de la situación.</w:t>
      </w:r>
    </w:p>
    <w:p w:rsidR="00E63DF1" w:rsidRPr="00E63DF1" w:rsidRDefault="00E63DF1" w:rsidP="00C414F9">
      <w:pPr>
        <w:spacing w:after="0" w:line="240" w:lineRule="auto"/>
        <w:ind w:left="720" w:right="49" w:firstLine="13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3DF1" w:rsidRPr="00E63DF1" w:rsidRDefault="00E63DF1" w:rsidP="00C414F9">
      <w:pPr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>En caso de fallecimiento del titular se procederá con igual criterio que para la asignación de amarras, en lo concerniente al mantenimiento de las mismas.</w:t>
      </w:r>
    </w:p>
    <w:p w:rsidR="00E63DF1" w:rsidRPr="00E63DF1" w:rsidRDefault="00E63DF1" w:rsidP="00E63DF1">
      <w:pPr>
        <w:spacing w:after="0" w:line="240" w:lineRule="auto"/>
        <w:ind w:left="1134"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3DF1" w:rsidRPr="00E63DF1" w:rsidRDefault="00E63DF1" w:rsidP="00BC1903">
      <w:pPr>
        <w:spacing w:after="0" w:line="240" w:lineRule="auto"/>
        <w:ind w:left="1200" w:right="567" w:hanging="120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Art. 8. Arancel mensual.</w:t>
      </w:r>
      <w:r w:rsidR="004B1F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E63DF1" w:rsidRPr="00E63DF1" w:rsidRDefault="00E63DF1" w:rsidP="00E63DF1">
      <w:pPr>
        <w:spacing w:after="0" w:line="240" w:lineRule="auto"/>
        <w:ind w:left="1200" w:right="567" w:hanging="349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63DF1" w:rsidRPr="00E63DF1" w:rsidRDefault="00BC1903" w:rsidP="0086019D">
      <w:pPr>
        <w:tabs>
          <w:tab w:val="left" w:pos="7938"/>
        </w:tabs>
        <w:spacing w:after="0" w:line="240" w:lineRule="auto"/>
        <w:ind w:right="49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arancel mensual será fijado por el Comité de Náutica, a propuesta de cada Capitanía.</w:t>
      </w:r>
      <w:r w:rsidR="00C003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aranceles aprobados por el Comité de Náutica serán sometidos a la consideración y aprobación de la Comisi</w:t>
      </w:r>
      <w:r w:rsidR="008301B8">
        <w:rPr>
          <w:rFonts w:ascii="Arial" w:eastAsia="Times New Roman" w:hAnsi="Arial" w:cs="Arial"/>
          <w:bCs/>
          <w:sz w:val="24"/>
          <w:szCs w:val="24"/>
          <w:lang w:eastAsia="es-ES"/>
        </w:rPr>
        <w:t>ón Directiva del Centro N</w:t>
      </w:r>
      <w:r w:rsidR="00C003D1">
        <w:rPr>
          <w:rFonts w:ascii="Arial" w:eastAsia="Times New Roman" w:hAnsi="Arial" w:cs="Arial"/>
          <w:bCs/>
          <w:sz w:val="24"/>
          <w:szCs w:val="24"/>
          <w:lang w:eastAsia="es-ES"/>
        </w:rPr>
        <w:t>aval.</w:t>
      </w:r>
    </w:p>
    <w:p w:rsidR="00BC1903" w:rsidRDefault="00BC1903" w:rsidP="00E63DF1">
      <w:pPr>
        <w:spacing w:after="0" w:line="240" w:lineRule="auto"/>
        <w:ind w:left="851" w:right="56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63DF1" w:rsidRPr="00E63DF1" w:rsidRDefault="00E63DF1" w:rsidP="0086019D">
      <w:pPr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Los adjudicatarios deberán abonar mensualmente y por mes adelantado el arancel correspondiente. </w:t>
      </w:r>
    </w:p>
    <w:p w:rsidR="00E63DF1" w:rsidRPr="00E63DF1" w:rsidRDefault="00E63DF1" w:rsidP="00E63DF1">
      <w:pPr>
        <w:spacing w:after="0" w:line="240" w:lineRule="auto"/>
        <w:ind w:left="1134"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3DF1" w:rsidRPr="00E63DF1" w:rsidRDefault="00E63DF1" w:rsidP="0086019D">
      <w:pPr>
        <w:spacing w:after="0" w:line="240" w:lineRule="auto"/>
        <w:ind w:left="284" w:right="49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Art. 9.</w:t>
      </w:r>
      <w:r w:rsidRPr="00E63D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  <w:t>Procedimiento para el desalojo de los espacios en tierra o en pañol.</w:t>
      </w:r>
    </w:p>
    <w:p w:rsidR="00E63DF1" w:rsidRPr="00E63DF1" w:rsidRDefault="00E63DF1" w:rsidP="00E63DF1">
      <w:pPr>
        <w:spacing w:after="0" w:line="240" w:lineRule="auto"/>
        <w:ind w:left="1701" w:right="567" w:hanging="85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63DF1" w:rsidRPr="00E63DF1" w:rsidRDefault="00E63DF1" w:rsidP="0086019D">
      <w:pPr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>Al operarse cualquiera de las situaciones indicadas en la presente reglamentación por las cuales cualquier adjudicatario pierda el derecho de continuar ocupando un espacio en tierra, o en pañol</w:t>
      </w:r>
      <w:r w:rsidR="004A6EAC">
        <w:rPr>
          <w:rFonts w:ascii="Arial" w:eastAsia="Times New Roman" w:hAnsi="Arial" w:cs="Arial"/>
          <w:sz w:val="24"/>
          <w:szCs w:val="24"/>
          <w:lang w:val="es-ES" w:eastAsia="es-ES"/>
        </w:rPr>
        <w:t>/box</w:t>
      </w:r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smartTag w:uri="urn:schemas-microsoft-com:office:smarttags" w:element="PersonName">
        <w:smartTagPr>
          <w:attr w:name="ProductID" w:val="La Capitan￭a"/>
        </w:smartTagPr>
        <w:r w:rsidRPr="00E63DF1">
          <w:rPr>
            <w:rFonts w:ascii="Arial" w:eastAsia="Times New Roman" w:hAnsi="Arial" w:cs="Arial"/>
            <w:sz w:val="24"/>
            <w:szCs w:val="24"/>
            <w:lang w:val="es-ES" w:eastAsia="es-ES"/>
          </w:rPr>
          <w:t>la Capitanía</w:t>
        </w:r>
      </w:smartTag>
      <w:r w:rsidRPr="00E63D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procederá del siguiente modo:</w:t>
      </w:r>
    </w:p>
    <w:p w:rsidR="00E63DF1" w:rsidRPr="00E63DF1" w:rsidRDefault="00E63DF1" w:rsidP="0086019D">
      <w:pPr>
        <w:spacing w:after="0" w:line="240" w:lineRule="auto"/>
        <w:ind w:left="851" w:right="4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63DF1" w:rsidRPr="00E63DF1" w:rsidRDefault="00E63DF1" w:rsidP="0086019D">
      <w:pPr>
        <w:numPr>
          <w:ilvl w:val="3"/>
          <w:numId w:val="7"/>
        </w:numPr>
        <w:spacing w:after="0" w:line="240" w:lineRule="auto"/>
        <w:ind w:left="284" w:right="49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Enviará carta </w:t>
      </w:r>
      <w:r w:rsidR="001677A5">
        <w:rPr>
          <w:rFonts w:ascii="Arial" w:eastAsia="Times New Roman" w:hAnsi="Arial" w:cs="Arial"/>
          <w:sz w:val="24"/>
          <w:szCs w:val="24"/>
          <w:lang w:eastAsia="es-ES"/>
        </w:rPr>
        <w:t>documento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 al titular, exponiendo las causales de la pérdida del derecho y asignándole diez (10) días corridos, a partir de la fecha de emisión de la carta, para que retire todas sus pertenencias y deje el espacio completamente </w:t>
      </w:r>
      <w:r w:rsidR="001677A5">
        <w:rPr>
          <w:rFonts w:ascii="Arial" w:eastAsia="Times New Roman" w:hAnsi="Arial" w:cs="Arial"/>
          <w:sz w:val="24"/>
          <w:szCs w:val="24"/>
          <w:lang w:eastAsia="es-ES"/>
        </w:rPr>
        <w:t>desocupado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, y lo que sucederá en caso de que cumplido este lapso no se haya producido </w:t>
      </w:r>
      <w:r w:rsidR="001677A5">
        <w:rPr>
          <w:rFonts w:ascii="Arial" w:eastAsia="Times New Roman" w:hAnsi="Arial" w:cs="Arial"/>
          <w:sz w:val="24"/>
          <w:szCs w:val="24"/>
          <w:lang w:eastAsia="es-ES"/>
        </w:rPr>
        <w:t>la desocupación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E63DF1" w:rsidRPr="00E63DF1" w:rsidRDefault="00E63DF1" w:rsidP="0086019D">
      <w:pPr>
        <w:spacing w:after="0" w:line="240" w:lineRule="auto"/>
        <w:ind w:left="284" w:right="49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3DF1" w:rsidRPr="00E63DF1" w:rsidRDefault="00E63DF1" w:rsidP="0086019D">
      <w:pPr>
        <w:numPr>
          <w:ilvl w:val="3"/>
          <w:numId w:val="7"/>
        </w:numPr>
        <w:spacing w:after="0" w:line="240" w:lineRule="auto"/>
        <w:ind w:left="284" w:right="49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Si transcurrido el lapso mencionado no se </w:t>
      </w:r>
      <w:r w:rsidR="001677A5">
        <w:rPr>
          <w:rFonts w:ascii="Arial" w:eastAsia="Times New Roman" w:hAnsi="Arial" w:cs="Arial"/>
          <w:sz w:val="24"/>
          <w:szCs w:val="24"/>
          <w:lang w:eastAsia="es-ES"/>
        </w:rPr>
        <w:t>ejecutaré la desocupación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>, la Capitanía procederá a retirar el material afectado, levantando un acta ante Escribano Público y con costas a cargo del titular, haciendo un inventario de todo lo existente en el mismo, d</w:t>
      </w:r>
      <w:r w:rsidR="001677A5">
        <w:rPr>
          <w:rFonts w:ascii="Arial" w:eastAsia="Times New Roman" w:hAnsi="Arial" w:cs="Arial"/>
          <w:sz w:val="24"/>
          <w:szCs w:val="24"/>
          <w:lang w:eastAsia="es-ES"/>
        </w:rPr>
        <w:t>esocupándolo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 completamente, y estibando en un pañol todas las existencias. </w:t>
      </w:r>
    </w:p>
    <w:p w:rsidR="00E63DF1" w:rsidRPr="00E63DF1" w:rsidRDefault="00E63DF1" w:rsidP="004A6EAC">
      <w:pPr>
        <w:spacing w:after="0" w:line="240" w:lineRule="auto"/>
        <w:ind w:left="284" w:right="567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3DF1" w:rsidRPr="00E63DF1" w:rsidRDefault="00E63DF1" w:rsidP="004A6EAC">
      <w:pPr>
        <w:numPr>
          <w:ilvl w:val="3"/>
          <w:numId w:val="7"/>
        </w:numPr>
        <w:spacing w:after="0" w:line="240" w:lineRule="auto"/>
        <w:ind w:left="284" w:right="567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Comunicará al titular, por carta </w:t>
      </w:r>
      <w:r w:rsidR="001677A5">
        <w:rPr>
          <w:rFonts w:ascii="Arial" w:eastAsia="Times New Roman" w:hAnsi="Arial" w:cs="Arial"/>
          <w:sz w:val="24"/>
          <w:szCs w:val="24"/>
          <w:lang w:eastAsia="es-ES"/>
        </w:rPr>
        <w:t>documento:</w:t>
      </w:r>
    </w:p>
    <w:p w:rsidR="00E63DF1" w:rsidRPr="00E63DF1" w:rsidRDefault="00E63DF1" w:rsidP="00E63DF1">
      <w:pPr>
        <w:spacing w:after="0" w:line="240" w:lineRule="auto"/>
        <w:ind w:left="851"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3DF1" w:rsidRPr="00E63DF1" w:rsidRDefault="00E63DF1" w:rsidP="004A6EAC">
      <w:pPr>
        <w:spacing w:after="0" w:line="240" w:lineRule="auto"/>
        <w:ind w:left="993" w:right="567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a) 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ab/>
        <w:t>Lo acontecido.</w:t>
      </w:r>
    </w:p>
    <w:p w:rsidR="00E63DF1" w:rsidRPr="00E63DF1" w:rsidRDefault="00E63DF1" w:rsidP="004A6EAC">
      <w:pPr>
        <w:spacing w:after="0" w:line="240" w:lineRule="auto"/>
        <w:ind w:left="993" w:right="567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b) 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ab/>
        <w:t>Lugar dónde se encuentran sus pertenencias</w:t>
      </w:r>
    </w:p>
    <w:p w:rsidR="00E63DF1" w:rsidRPr="00E63DF1" w:rsidRDefault="00E63DF1" w:rsidP="004A6EAC">
      <w:pPr>
        <w:spacing w:after="0" w:line="240" w:lineRule="auto"/>
        <w:ind w:left="993" w:right="567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c) 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ab/>
        <w:t>Lugar dónde se encuentra el Inventario levantado</w:t>
      </w:r>
    </w:p>
    <w:p w:rsidR="00E63DF1" w:rsidRPr="00E63DF1" w:rsidRDefault="00E63DF1" w:rsidP="0086019D">
      <w:pPr>
        <w:spacing w:after="0" w:line="240" w:lineRule="auto"/>
        <w:ind w:left="993" w:right="49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d) 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Tarifa diaria que deberá abonar por la guarda del material desalojado – que equivaldrá al 10 % de </w:t>
      </w:r>
      <w:smartTag w:uri="urn:schemas-microsoft-com:office:smarttags" w:element="PersonName">
        <w:smartTagPr>
          <w:attr w:name="ProductID" w:val="la Cuota Social"/>
        </w:smartTagPr>
        <w:r w:rsidRPr="00E63DF1">
          <w:rPr>
            <w:rFonts w:ascii="Arial" w:eastAsia="Times New Roman" w:hAnsi="Arial" w:cs="Arial"/>
            <w:sz w:val="24"/>
            <w:szCs w:val="24"/>
            <w:lang w:eastAsia="es-ES"/>
          </w:rPr>
          <w:t>la Cuota Social</w:t>
        </w:r>
      </w:smartTag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 del Socio Activo del Centro Naval – mientras no sea retirado por el titular. Esta deuda deberá ser saldada previamente al retiro del material y no se extinguirá por vencimiento del período de guarda en pañol.</w:t>
      </w:r>
    </w:p>
    <w:p w:rsidR="00E63DF1" w:rsidRPr="00E63DF1" w:rsidRDefault="00E63DF1" w:rsidP="0086019D">
      <w:pPr>
        <w:spacing w:after="0" w:line="240" w:lineRule="auto"/>
        <w:ind w:left="993" w:right="49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e) 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ab/>
        <w:t>Cargo que se le formulará por costos de la intervención del Escribano Público.</w:t>
      </w:r>
    </w:p>
    <w:p w:rsidR="00E63DF1" w:rsidRPr="00E63DF1" w:rsidRDefault="00E63DF1" w:rsidP="0086019D">
      <w:pPr>
        <w:spacing w:after="0" w:line="240" w:lineRule="auto"/>
        <w:ind w:left="993" w:right="49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f) </w:t>
      </w:r>
      <w:r w:rsidRPr="00E63DF1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Cumplidos los noventa (90) días corridos de tiempo máximo de guarda en pañol, </w:t>
      </w:r>
      <w:smartTag w:uri="urn:schemas-microsoft-com:office:smarttags" w:element="PersonName">
        <w:smartTagPr>
          <w:attr w:name="ProductID" w:val="La Capitan￭a"/>
        </w:smartTagPr>
        <w:r w:rsidRPr="00E63DF1">
          <w:rPr>
            <w:rFonts w:ascii="Arial" w:eastAsia="Times New Roman" w:hAnsi="Arial" w:cs="Arial"/>
            <w:sz w:val="24"/>
            <w:szCs w:val="24"/>
            <w:lang w:eastAsia="es-ES"/>
          </w:rPr>
          <w:t>la Capitanía</w:t>
        </w:r>
      </w:smartTag>
      <w:r w:rsidRPr="00E63DF1">
        <w:rPr>
          <w:rFonts w:ascii="Arial" w:eastAsia="Times New Roman" w:hAnsi="Arial" w:cs="Arial"/>
          <w:sz w:val="24"/>
          <w:szCs w:val="24"/>
          <w:lang w:eastAsia="es-ES"/>
        </w:rPr>
        <w:t xml:space="preserve"> podrá disponer de los materiales como mejor le convenga, sin derecho a reclamo ni indemnización alguna.</w:t>
      </w:r>
    </w:p>
    <w:p w:rsidR="00E63DF1" w:rsidRPr="00E63DF1" w:rsidRDefault="00E63DF1" w:rsidP="00E63DF1">
      <w:pPr>
        <w:spacing w:after="0" w:line="240" w:lineRule="auto"/>
        <w:ind w:left="1701" w:right="567" w:hanging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3DF1" w:rsidRDefault="00E63DF1" w:rsidP="0086019D">
      <w:pPr>
        <w:spacing w:after="0" w:line="240" w:lineRule="auto"/>
        <w:ind w:right="49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E63D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E63DF1" w:rsidRDefault="00E63DF1" w:rsidP="00041D6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E63DF1" w:rsidRDefault="00E63DF1" w:rsidP="00041D6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E63DF1" w:rsidRDefault="00E63DF1" w:rsidP="00041D6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E63DF1" w:rsidRDefault="00E63DF1" w:rsidP="00041D6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E63DF1" w:rsidRDefault="00E63DF1" w:rsidP="00041D6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E63DF1" w:rsidRDefault="00E63DF1" w:rsidP="00041D6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E63DF1" w:rsidRDefault="00E63DF1" w:rsidP="00041D6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E63DF1" w:rsidRDefault="00E63DF1" w:rsidP="00041D6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E63DF1" w:rsidRDefault="00E63DF1" w:rsidP="00041D6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E63DF1" w:rsidRDefault="00E63DF1" w:rsidP="00041D6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E63DF1" w:rsidRDefault="00E63DF1" w:rsidP="00041D6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E63DF1" w:rsidRDefault="00E63DF1" w:rsidP="00041D6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E63DF1" w:rsidRDefault="00E63DF1" w:rsidP="00041D6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E63DF1" w:rsidRDefault="00E63DF1" w:rsidP="00041D6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E63DF1" w:rsidRDefault="00E63DF1" w:rsidP="00041D6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E63DF1" w:rsidRDefault="00E63DF1" w:rsidP="00041D6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E63DF1" w:rsidRDefault="00E63DF1" w:rsidP="00041D6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E63DF1" w:rsidRDefault="00E63DF1" w:rsidP="00041D6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E63DF1" w:rsidRDefault="00E63DF1" w:rsidP="00041D6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E63DF1" w:rsidRDefault="00E63DF1" w:rsidP="00041D6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E63DF1" w:rsidRPr="007A1115" w:rsidRDefault="00E63DF1" w:rsidP="00041D6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D54AF1" w:rsidRDefault="00D54AF1" w:rsidP="007945E3">
      <w:pPr>
        <w:pStyle w:val="NormalWeb"/>
        <w:spacing w:before="150" w:beforeAutospacing="0" w:after="0" w:afterAutospacing="0"/>
        <w:jc w:val="both"/>
        <w:rPr>
          <w:rStyle w:val="Textoennegrita"/>
          <w:rFonts w:ascii="Arial" w:hAnsi="Arial" w:cs="Arial"/>
          <w:color w:val="000000"/>
          <w:szCs w:val="18"/>
        </w:rPr>
      </w:pPr>
    </w:p>
    <w:p w:rsidR="00C1531B" w:rsidRPr="00C1531B" w:rsidRDefault="00C1531B" w:rsidP="007945E3">
      <w:pPr>
        <w:pStyle w:val="NormalWeb"/>
        <w:spacing w:before="150" w:beforeAutospacing="0" w:after="0" w:afterAutospacing="0"/>
        <w:jc w:val="both"/>
        <w:rPr>
          <w:rFonts w:ascii="Arial" w:hAnsi="Arial" w:cs="Arial"/>
          <w:color w:val="000000"/>
          <w:szCs w:val="18"/>
        </w:rPr>
      </w:pPr>
      <w:bookmarkStart w:id="0" w:name="_GoBack"/>
      <w:bookmarkEnd w:id="0"/>
    </w:p>
    <w:sectPr w:rsidR="00C1531B" w:rsidRPr="00C1531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0D" w:rsidRDefault="00D43D0D" w:rsidP="00C1531B">
      <w:pPr>
        <w:spacing w:after="0" w:line="240" w:lineRule="auto"/>
      </w:pPr>
      <w:r>
        <w:separator/>
      </w:r>
    </w:p>
  </w:endnote>
  <w:endnote w:type="continuationSeparator" w:id="0">
    <w:p w:rsidR="00D43D0D" w:rsidRDefault="00D43D0D" w:rsidP="00C1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F9" w:rsidRPr="008A3014" w:rsidRDefault="00C414F9" w:rsidP="00C1531B">
    <w:pPr>
      <w:pStyle w:val="Piedepgina"/>
      <w:jc w:val="center"/>
    </w:pPr>
    <w:r>
      <w:rPr>
        <w:rStyle w:val="Nmerodepgina"/>
      </w:rPr>
      <w:t xml:space="preserve">Capítulo III -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B5B5E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B5B5E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414F9" w:rsidRDefault="00C414F9">
    <w:pPr>
      <w:pStyle w:val="Piedepgina"/>
    </w:pPr>
  </w:p>
  <w:p w:rsidR="00C414F9" w:rsidRDefault="00C414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0D" w:rsidRDefault="00D43D0D" w:rsidP="00C1531B">
      <w:pPr>
        <w:spacing w:after="0" w:line="240" w:lineRule="auto"/>
      </w:pPr>
      <w:r>
        <w:separator/>
      </w:r>
    </w:p>
  </w:footnote>
  <w:footnote w:type="continuationSeparator" w:id="0">
    <w:p w:rsidR="00D43D0D" w:rsidRDefault="00D43D0D" w:rsidP="00C1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F9" w:rsidRDefault="000974A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851735" o:spid="_x0000_s2050" type="#_x0000_t136" style="position:absolute;margin-left:0;margin-top:0;width:541.8pt;height:8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ACHT CLUB CENTRO NAV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F9" w:rsidRPr="00041D6F" w:rsidRDefault="001677A5" w:rsidP="001677A5">
    <w:pPr>
      <w:pStyle w:val="Encabezado"/>
      <w:pBdr>
        <w:bottom w:val="thickThinSmallGap" w:sz="24" w:space="1" w:color="622423"/>
      </w:pBdr>
      <w:rPr>
        <w:rFonts w:cstheme="minorHAnsi"/>
        <w:sz w:val="32"/>
        <w:szCs w:val="32"/>
      </w:rPr>
    </w:pPr>
    <w:r w:rsidRPr="00D224B2">
      <w:rPr>
        <w:noProof/>
        <w:lang w:eastAsia="es-AR"/>
      </w:rPr>
      <w:drawing>
        <wp:inline distT="0" distB="0" distL="0" distR="0">
          <wp:extent cx="619125" cy="5238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28"/>
        <w:szCs w:val="28"/>
      </w:rPr>
      <w:tab/>
    </w:r>
    <w:r w:rsidR="000974A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851736" o:spid="_x0000_s2051" type="#_x0000_t136" style="position:absolute;margin-left:0;margin-top:0;width:541.8pt;height:81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ACHT CLUB CENTRO NAVAL"/>
          <w10:wrap anchorx="margin" anchory="margin"/>
        </v:shape>
      </w:pict>
    </w:r>
    <w:r w:rsidR="007D5819">
      <w:rPr>
        <w:rFonts w:cstheme="minorHAnsi"/>
        <w:sz w:val="28"/>
        <w:szCs w:val="28"/>
      </w:rPr>
      <w:t>NORMAS PARA LAS CAPITANÍ</w:t>
    </w:r>
    <w:r w:rsidR="00C414F9" w:rsidRPr="00C21796">
      <w:rPr>
        <w:rFonts w:cstheme="minorHAnsi"/>
        <w:sz w:val="28"/>
        <w:szCs w:val="28"/>
      </w:rPr>
      <w:t xml:space="preserve">AS </w:t>
    </w:r>
  </w:p>
  <w:p w:rsidR="00C414F9" w:rsidRDefault="00C414F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F9" w:rsidRDefault="000974A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851734" o:spid="_x0000_s2049" type="#_x0000_t136" style="position:absolute;margin-left:0;margin-top:0;width:541.8pt;height:8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ACHT CLUB CENTRO NAV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AE4"/>
    <w:multiLevelType w:val="hybridMultilevel"/>
    <w:tmpl w:val="3A00951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4DA9"/>
    <w:multiLevelType w:val="hybridMultilevel"/>
    <w:tmpl w:val="39421318"/>
    <w:lvl w:ilvl="0" w:tplc="2C0A000F">
      <w:start w:val="1"/>
      <w:numFmt w:val="decimal"/>
      <w:lvlText w:val="%1."/>
      <w:lvlJc w:val="left"/>
      <w:pPr>
        <w:ind w:left="2520" w:hanging="360"/>
      </w:pPr>
    </w:lvl>
    <w:lvl w:ilvl="1" w:tplc="2C0A0019" w:tentative="1">
      <w:start w:val="1"/>
      <w:numFmt w:val="lowerLetter"/>
      <w:lvlText w:val="%2."/>
      <w:lvlJc w:val="left"/>
      <w:pPr>
        <w:ind w:left="3240" w:hanging="360"/>
      </w:pPr>
    </w:lvl>
    <w:lvl w:ilvl="2" w:tplc="2C0A001B" w:tentative="1">
      <w:start w:val="1"/>
      <w:numFmt w:val="lowerRoman"/>
      <w:lvlText w:val="%3."/>
      <w:lvlJc w:val="right"/>
      <w:pPr>
        <w:ind w:left="3960" w:hanging="180"/>
      </w:pPr>
    </w:lvl>
    <w:lvl w:ilvl="3" w:tplc="2C0A000F" w:tentative="1">
      <w:start w:val="1"/>
      <w:numFmt w:val="decimal"/>
      <w:lvlText w:val="%4."/>
      <w:lvlJc w:val="left"/>
      <w:pPr>
        <w:ind w:left="4680" w:hanging="360"/>
      </w:pPr>
    </w:lvl>
    <w:lvl w:ilvl="4" w:tplc="2C0A0019" w:tentative="1">
      <w:start w:val="1"/>
      <w:numFmt w:val="lowerLetter"/>
      <w:lvlText w:val="%5."/>
      <w:lvlJc w:val="left"/>
      <w:pPr>
        <w:ind w:left="5400" w:hanging="360"/>
      </w:pPr>
    </w:lvl>
    <w:lvl w:ilvl="5" w:tplc="2C0A001B" w:tentative="1">
      <w:start w:val="1"/>
      <w:numFmt w:val="lowerRoman"/>
      <w:lvlText w:val="%6."/>
      <w:lvlJc w:val="right"/>
      <w:pPr>
        <w:ind w:left="6120" w:hanging="180"/>
      </w:pPr>
    </w:lvl>
    <w:lvl w:ilvl="6" w:tplc="2C0A000F" w:tentative="1">
      <w:start w:val="1"/>
      <w:numFmt w:val="decimal"/>
      <w:lvlText w:val="%7."/>
      <w:lvlJc w:val="left"/>
      <w:pPr>
        <w:ind w:left="6840" w:hanging="360"/>
      </w:pPr>
    </w:lvl>
    <w:lvl w:ilvl="7" w:tplc="2C0A0019" w:tentative="1">
      <w:start w:val="1"/>
      <w:numFmt w:val="lowerLetter"/>
      <w:lvlText w:val="%8."/>
      <w:lvlJc w:val="left"/>
      <w:pPr>
        <w:ind w:left="7560" w:hanging="360"/>
      </w:pPr>
    </w:lvl>
    <w:lvl w:ilvl="8" w:tplc="2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1363D23"/>
    <w:multiLevelType w:val="hybridMultilevel"/>
    <w:tmpl w:val="464AF2F4"/>
    <w:lvl w:ilvl="0" w:tplc="00180B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482"/>
    <w:multiLevelType w:val="hybridMultilevel"/>
    <w:tmpl w:val="B8F66520"/>
    <w:lvl w:ilvl="0" w:tplc="2C0A000F">
      <w:start w:val="1"/>
      <w:numFmt w:val="decimal"/>
      <w:lvlText w:val="%1."/>
      <w:lvlJc w:val="left"/>
      <w:pPr>
        <w:ind w:left="2520" w:hanging="360"/>
      </w:pPr>
    </w:lvl>
    <w:lvl w:ilvl="1" w:tplc="027811AA">
      <w:start w:val="1"/>
      <w:numFmt w:val="lowerLetter"/>
      <w:lvlText w:val="%2)"/>
      <w:lvlJc w:val="left"/>
      <w:pPr>
        <w:ind w:left="32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3960" w:hanging="180"/>
      </w:pPr>
    </w:lvl>
    <w:lvl w:ilvl="3" w:tplc="2C0A000F" w:tentative="1">
      <w:start w:val="1"/>
      <w:numFmt w:val="decimal"/>
      <w:lvlText w:val="%4."/>
      <w:lvlJc w:val="left"/>
      <w:pPr>
        <w:ind w:left="4680" w:hanging="360"/>
      </w:pPr>
    </w:lvl>
    <w:lvl w:ilvl="4" w:tplc="2C0A0019" w:tentative="1">
      <w:start w:val="1"/>
      <w:numFmt w:val="lowerLetter"/>
      <w:lvlText w:val="%5."/>
      <w:lvlJc w:val="left"/>
      <w:pPr>
        <w:ind w:left="5400" w:hanging="360"/>
      </w:pPr>
    </w:lvl>
    <w:lvl w:ilvl="5" w:tplc="2C0A001B" w:tentative="1">
      <w:start w:val="1"/>
      <w:numFmt w:val="lowerRoman"/>
      <w:lvlText w:val="%6."/>
      <w:lvlJc w:val="right"/>
      <w:pPr>
        <w:ind w:left="6120" w:hanging="180"/>
      </w:pPr>
    </w:lvl>
    <w:lvl w:ilvl="6" w:tplc="2C0A000F" w:tentative="1">
      <w:start w:val="1"/>
      <w:numFmt w:val="decimal"/>
      <w:lvlText w:val="%7."/>
      <w:lvlJc w:val="left"/>
      <w:pPr>
        <w:ind w:left="6840" w:hanging="360"/>
      </w:pPr>
    </w:lvl>
    <w:lvl w:ilvl="7" w:tplc="2C0A0019" w:tentative="1">
      <w:start w:val="1"/>
      <w:numFmt w:val="lowerLetter"/>
      <w:lvlText w:val="%8."/>
      <w:lvlJc w:val="left"/>
      <w:pPr>
        <w:ind w:left="7560" w:hanging="360"/>
      </w:pPr>
    </w:lvl>
    <w:lvl w:ilvl="8" w:tplc="2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71855AF"/>
    <w:multiLevelType w:val="hybridMultilevel"/>
    <w:tmpl w:val="E08E41F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33BB0"/>
    <w:multiLevelType w:val="hybridMultilevel"/>
    <w:tmpl w:val="0A1C28BE"/>
    <w:lvl w:ilvl="0" w:tplc="2C0A000F">
      <w:start w:val="1"/>
      <w:numFmt w:val="decimal"/>
      <w:lvlText w:val="%1."/>
      <w:lvlJc w:val="left"/>
      <w:pPr>
        <w:ind w:left="2563" w:hanging="360"/>
      </w:pPr>
    </w:lvl>
    <w:lvl w:ilvl="1" w:tplc="2C0A0019">
      <w:start w:val="1"/>
      <w:numFmt w:val="lowerLetter"/>
      <w:lvlText w:val="%2."/>
      <w:lvlJc w:val="left"/>
      <w:pPr>
        <w:ind w:left="3283" w:hanging="360"/>
      </w:pPr>
    </w:lvl>
    <w:lvl w:ilvl="2" w:tplc="2C0A001B" w:tentative="1">
      <w:start w:val="1"/>
      <w:numFmt w:val="lowerRoman"/>
      <w:lvlText w:val="%3."/>
      <w:lvlJc w:val="right"/>
      <w:pPr>
        <w:ind w:left="4003" w:hanging="180"/>
      </w:pPr>
    </w:lvl>
    <w:lvl w:ilvl="3" w:tplc="2C0A000F" w:tentative="1">
      <w:start w:val="1"/>
      <w:numFmt w:val="decimal"/>
      <w:lvlText w:val="%4."/>
      <w:lvlJc w:val="left"/>
      <w:pPr>
        <w:ind w:left="4723" w:hanging="360"/>
      </w:pPr>
    </w:lvl>
    <w:lvl w:ilvl="4" w:tplc="2C0A0019" w:tentative="1">
      <w:start w:val="1"/>
      <w:numFmt w:val="lowerLetter"/>
      <w:lvlText w:val="%5."/>
      <w:lvlJc w:val="left"/>
      <w:pPr>
        <w:ind w:left="5443" w:hanging="360"/>
      </w:pPr>
    </w:lvl>
    <w:lvl w:ilvl="5" w:tplc="2C0A001B" w:tentative="1">
      <w:start w:val="1"/>
      <w:numFmt w:val="lowerRoman"/>
      <w:lvlText w:val="%6."/>
      <w:lvlJc w:val="right"/>
      <w:pPr>
        <w:ind w:left="6163" w:hanging="180"/>
      </w:pPr>
    </w:lvl>
    <w:lvl w:ilvl="6" w:tplc="2C0A000F" w:tentative="1">
      <w:start w:val="1"/>
      <w:numFmt w:val="decimal"/>
      <w:lvlText w:val="%7."/>
      <w:lvlJc w:val="left"/>
      <w:pPr>
        <w:ind w:left="6883" w:hanging="360"/>
      </w:pPr>
    </w:lvl>
    <w:lvl w:ilvl="7" w:tplc="2C0A0019" w:tentative="1">
      <w:start w:val="1"/>
      <w:numFmt w:val="lowerLetter"/>
      <w:lvlText w:val="%8."/>
      <w:lvlJc w:val="left"/>
      <w:pPr>
        <w:ind w:left="7603" w:hanging="360"/>
      </w:pPr>
    </w:lvl>
    <w:lvl w:ilvl="8" w:tplc="2C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 w15:restartNumberingAfterBreak="0">
    <w:nsid w:val="7F3B4F81"/>
    <w:multiLevelType w:val="hybridMultilevel"/>
    <w:tmpl w:val="7D60388C"/>
    <w:lvl w:ilvl="0" w:tplc="2C0A000F">
      <w:start w:val="1"/>
      <w:numFmt w:val="decimal"/>
      <w:lvlText w:val="%1."/>
      <w:lvlJc w:val="left"/>
      <w:pPr>
        <w:ind w:left="2564" w:hanging="360"/>
      </w:pPr>
    </w:lvl>
    <w:lvl w:ilvl="1" w:tplc="2C0A000F">
      <w:start w:val="1"/>
      <w:numFmt w:val="decimal"/>
      <w:lvlText w:val="%2."/>
      <w:lvlJc w:val="left"/>
      <w:pPr>
        <w:ind w:left="3284" w:hanging="360"/>
      </w:pPr>
    </w:lvl>
    <w:lvl w:ilvl="2" w:tplc="2C0A001B" w:tentative="1">
      <w:start w:val="1"/>
      <w:numFmt w:val="lowerRoman"/>
      <w:lvlText w:val="%3."/>
      <w:lvlJc w:val="right"/>
      <w:pPr>
        <w:ind w:left="4004" w:hanging="180"/>
      </w:pPr>
    </w:lvl>
    <w:lvl w:ilvl="3" w:tplc="2C0A000F" w:tentative="1">
      <w:start w:val="1"/>
      <w:numFmt w:val="decimal"/>
      <w:lvlText w:val="%4."/>
      <w:lvlJc w:val="left"/>
      <w:pPr>
        <w:ind w:left="4724" w:hanging="360"/>
      </w:pPr>
    </w:lvl>
    <w:lvl w:ilvl="4" w:tplc="2C0A0019" w:tentative="1">
      <w:start w:val="1"/>
      <w:numFmt w:val="lowerLetter"/>
      <w:lvlText w:val="%5."/>
      <w:lvlJc w:val="left"/>
      <w:pPr>
        <w:ind w:left="5444" w:hanging="360"/>
      </w:pPr>
    </w:lvl>
    <w:lvl w:ilvl="5" w:tplc="2C0A001B" w:tentative="1">
      <w:start w:val="1"/>
      <w:numFmt w:val="lowerRoman"/>
      <w:lvlText w:val="%6."/>
      <w:lvlJc w:val="right"/>
      <w:pPr>
        <w:ind w:left="6164" w:hanging="180"/>
      </w:pPr>
    </w:lvl>
    <w:lvl w:ilvl="6" w:tplc="2C0A000F" w:tentative="1">
      <w:start w:val="1"/>
      <w:numFmt w:val="decimal"/>
      <w:lvlText w:val="%7."/>
      <w:lvlJc w:val="left"/>
      <w:pPr>
        <w:ind w:left="6884" w:hanging="360"/>
      </w:pPr>
    </w:lvl>
    <w:lvl w:ilvl="7" w:tplc="2C0A0019" w:tentative="1">
      <w:start w:val="1"/>
      <w:numFmt w:val="lowerLetter"/>
      <w:lvlText w:val="%8."/>
      <w:lvlJc w:val="left"/>
      <w:pPr>
        <w:ind w:left="7604" w:hanging="360"/>
      </w:pPr>
    </w:lvl>
    <w:lvl w:ilvl="8" w:tplc="2C0A001B" w:tentative="1">
      <w:start w:val="1"/>
      <w:numFmt w:val="lowerRoman"/>
      <w:lvlText w:val="%9."/>
      <w:lvlJc w:val="right"/>
      <w:pPr>
        <w:ind w:left="832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1B"/>
    <w:rsid w:val="00041D6F"/>
    <w:rsid w:val="000974AE"/>
    <w:rsid w:val="000B5B5E"/>
    <w:rsid w:val="000D2853"/>
    <w:rsid w:val="000F40DC"/>
    <w:rsid w:val="0010196A"/>
    <w:rsid w:val="001677A5"/>
    <w:rsid w:val="0017101B"/>
    <w:rsid w:val="002B752B"/>
    <w:rsid w:val="002D2181"/>
    <w:rsid w:val="003B5E9A"/>
    <w:rsid w:val="00437A49"/>
    <w:rsid w:val="004A61D1"/>
    <w:rsid w:val="004A6EAC"/>
    <w:rsid w:val="004B1F2F"/>
    <w:rsid w:val="004B3ABB"/>
    <w:rsid w:val="004F2B4F"/>
    <w:rsid w:val="004F61AC"/>
    <w:rsid w:val="005020DD"/>
    <w:rsid w:val="00566EEA"/>
    <w:rsid w:val="005A10C4"/>
    <w:rsid w:val="006247A0"/>
    <w:rsid w:val="00626E2C"/>
    <w:rsid w:val="00740A4B"/>
    <w:rsid w:val="007945E3"/>
    <w:rsid w:val="007A5ADE"/>
    <w:rsid w:val="007B113A"/>
    <w:rsid w:val="007B42C4"/>
    <w:rsid w:val="007D5819"/>
    <w:rsid w:val="00813ED2"/>
    <w:rsid w:val="008301B8"/>
    <w:rsid w:val="00834923"/>
    <w:rsid w:val="0086019D"/>
    <w:rsid w:val="009E41A2"/>
    <w:rsid w:val="00A5446F"/>
    <w:rsid w:val="00A60971"/>
    <w:rsid w:val="00AE1B86"/>
    <w:rsid w:val="00BA32B5"/>
    <w:rsid w:val="00BC1903"/>
    <w:rsid w:val="00BF7A05"/>
    <w:rsid w:val="00C003D1"/>
    <w:rsid w:val="00C1531B"/>
    <w:rsid w:val="00C414F9"/>
    <w:rsid w:val="00D43D0D"/>
    <w:rsid w:val="00D54AF1"/>
    <w:rsid w:val="00D9698E"/>
    <w:rsid w:val="00DA2C23"/>
    <w:rsid w:val="00DD1C7B"/>
    <w:rsid w:val="00E63DF1"/>
    <w:rsid w:val="00EF31BF"/>
    <w:rsid w:val="00F613A0"/>
    <w:rsid w:val="00F66968"/>
    <w:rsid w:val="00F9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7DECD7FC"/>
  <w15:chartTrackingRefBased/>
  <w15:docId w15:val="{C4C7C4BA-8B65-47FB-BB2D-6C4D0666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3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5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31B"/>
  </w:style>
  <w:style w:type="paragraph" w:styleId="Piedepgina">
    <w:name w:val="footer"/>
    <w:basedOn w:val="Normal"/>
    <w:link w:val="PiedepginaCar"/>
    <w:uiPriority w:val="99"/>
    <w:unhideWhenUsed/>
    <w:rsid w:val="00C15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31B"/>
  </w:style>
  <w:style w:type="character" w:styleId="Nmerodepgina">
    <w:name w:val="page number"/>
    <w:basedOn w:val="Fuentedeprrafopredeter"/>
    <w:rsid w:val="00C1531B"/>
  </w:style>
  <w:style w:type="character" w:styleId="Textoennegrita">
    <w:name w:val="Strong"/>
    <w:basedOn w:val="Fuentedeprrafopredeter"/>
    <w:uiPriority w:val="22"/>
    <w:qFormat/>
    <w:rsid w:val="00C153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1442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finazzi</dc:creator>
  <cp:keywords/>
  <dc:description/>
  <cp:lastModifiedBy>pablo finazzi</cp:lastModifiedBy>
  <cp:revision>26</cp:revision>
  <cp:lastPrinted>2018-08-30T16:54:00Z</cp:lastPrinted>
  <dcterms:created xsi:type="dcterms:W3CDTF">2018-01-18T14:42:00Z</dcterms:created>
  <dcterms:modified xsi:type="dcterms:W3CDTF">2018-08-30T17:58:00Z</dcterms:modified>
</cp:coreProperties>
</file>